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FB" w:rsidRDefault="00C55AFB" w:rsidP="00C55AFB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0" t="0" r="9525" b="0"/>
            <wp:docPr id="1" name="Рисунок 1" descr="Герб Октябрьского сп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сп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FB" w:rsidRDefault="00C55AFB" w:rsidP="00C55AFB">
      <w:pPr>
        <w:spacing w:before="240" w:after="60" w:line="228" w:lineRule="atLeast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C55AFB" w:rsidRDefault="00C55AFB" w:rsidP="00C55AFB">
      <w:pPr>
        <w:shd w:val="clear" w:color="auto" w:fill="FFFFFF"/>
        <w:spacing w:line="228" w:lineRule="atLeast"/>
        <w:ind w:right="36"/>
        <w:jc w:val="center"/>
        <w:rPr>
          <w:b/>
        </w:rPr>
      </w:pPr>
    </w:p>
    <w:p w:rsidR="00C55AFB" w:rsidRDefault="00C55AFB" w:rsidP="00C55AFB">
      <w:pPr>
        <w:shd w:val="clear" w:color="auto" w:fill="FFFFFF"/>
        <w:spacing w:line="228" w:lineRule="atLeast"/>
        <w:ind w:right="36"/>
        <w:jc w:val="center"/>
        <w:rPr>
          <w:b/>
        </w:rPr>
      </w:pPr>
      <w:r>
        <w:rPr>
          <w:b/>
        </w:rPr>
        <w:t>ИВАНОВСКАЯ ОБЛАСТЬ</w:t>
      </w:r>
    </w:p>
    <w:p w:rsidR="00C55AFB" w:rsidRDefault="00C55AFB" w:rsidP="00C55AFB">
      <w:pPr>
        <w:shd w:val="clear" w:color="auto" w:fill="FFFFFF"/>
        <w:spacing w:line="228" w:lineRule="atLeast"/>
        <w:ind w:right="36"/>
        <w:jc w:val="center"/>
        <w:rPr>
          <w:b/>
        </w:rPr>
      </w:pPr>
      <w:r>
        <w:rPr>
          <w:b/>
        </w:rPr>
        <w:t>ВИЧУГСКИЙ МУНИЦИПАЛЬНЫЙ РАЙОН</w:t>
      </w:r>
    </w:p>
    <w:p w:rsidR="00C55AFB" w:rsidRDefault="00C55AFB" w:rsidP="00C55AFB">
      <w:pPr>
        <w:shd w:val="clear" w:color="auto" w:fill="FFFFFF"/>
        <w:spacing w:line="228" w:lineRule="atLeast"/>
        <w:ind w:right="36"/>
        <w:jc w:val="center"/>
        <w:rPr>
          <w:b/>
        </w:rPr>
      </w:pPr>
      <w:r>
        <w:rPr>
          <w:b/>
        </w:rPr>
        <w:t>СОВЕТ ОКТЯБРЬСКОГО СЕЛЬСКОГО ПОСЕЛЕНИЯ</w:t>
      </w:r>
    </w:p>
    <w:p w:rsidR="00C55AFB" w:rsidRDefault="00C55AFB" w:rsidP="00C55AFB">
      <w:pPr>
        <w:shd w:val="clear" w:color="auto" w:fill="FFFFFF"/>
        <w:spacing w:line="228" w:lineRule="atLeast"/>
        <w:ind w:right="36"/>
        <w:jc w:val="center"/>
        <w:rPr>
          <w:b/>
        </w:rPr>
      </w:pPr>
    </w:p>
    <w:p w:rsidR="00C55AFB" w:rsidRPr="00C55AFB" w:rsidRDefault="00C55AFB" w:rsidP="00C55AFB">
      <w:pPr>
        <w:pStyle w:val="ConsPlusTitle"/>
        <w:widowControl/>
        <w:shd w:val="clear" w:color="auto" w:fill="FFFFFF"/>
        <w:spacing w:line="228" w:lineRule="atLeast"/>
        <w:ind w:right="36"/>
        <w:jc w:val="center"/>
        <w:rPr>
          <w:rFonts w:ascii="Times New Roman" w:hAnsi="Times New Roman" w:cs="Times New Roman"/>
        </w:rPr>
      </w:pPr>
      <w:proofErr w:type="gramStart"/>
      <w:r w:rsidRPr="00C55AFB">
        <w:rPr>
          <w:rFonts w:ascii="Times New Roman" w:hAnsi="Times New Roman" w:cs="Times New Roman"/>
        </w:rPr>
        <w:t>ТРЕТЬЕГО  СОЗЫВА</w:t>
      </w:r>
      <w:proofErr w:type="gramEnd"/>
    </w:p>
    <w:p w:rsidR="00C55AFB" w:rsidRPr="00C55AFB" w:rsidRDefault="00C55AFB" w:rsidP="00C55AFB">
      <w:pPr>
        <w:pStyle w:val="ConsPlusTitle"/>
        <w:widowControl/>
        <w:spacing w:line="228" w:lineRule="atLeast"/>
        <w:jc w:val="center"/>
        <w:rPr>
          <w:rFonts w:ascii="Times New Roman" w:hAnsi="Times New Roman" w:cs="Times New Roman"/>
        </w:rPr>
      </w:pPr>
    </w:p>
    <w:p w:rsidR="00C55AFB" w:rsidRDefault="00C55AFB" w:rsidP="00C55AFB">
      <w:pPr>
        <w:pStyle w:val="ConsPlusTitle"/>
        <w:widowControl/>
        <w:spacing w:line="228" w:lineRule="atLeast"/>
        <w:jc w:val="center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РЕШЕНИЕ</w:t>
      </w:r>
    </w:p>
    <w:p w:rsidR="00DF0321" w:rsidRPr="00C55AFB" w:rsidRDefault="00DF0321" w:rsidP="00C55AFB">
      <w:pPr>
        <w:pStyle w:val="ConsPlusTitle"/>
        <w:widowControl/>
        <w:spacing w:line="228" w:lineRule="atLeast"/>
        <w:jc w:val="center"/>
        <w:rPr>
          <w:rFonts w:ascii="Times New Roman" w:hAnsi="Times New Roman" w:cs="Times New Roman"/>
        </w:rPr>
      </w:pPr>
    </w:p>
    <w:p w:rsidR="00C55AFB" w:rsidRDefault="00DF0321" w:rsidP="00C55AFB">
      <w:pPr>
        <w:spacing w:line="228" w:lineRule="atLeast"/>
        <w:jc w:val="center"/>
        <w:rPr>
          <w:b/>
        </w:rPr>
      </w:pPr>
      <w:r>
        <w:rPr>
          <w:b/>
        </w:rPr>
        <w:t>от 20.12</w:t>
      </w:r>
      <w:r w:rsidR="00C55AFB">
        <w:rPr>
          <w:b/>
        </w:rPr>
        <w:t>.2024 года</w:t>
      </w:r>
      <w:r w:rsidR="00C55AFB">
        <w:rPr>
          <w:b/>
        </w:rPr>
        <w:tab/>
      </w:r>
      <w:r w:rsidR="00C55AFB">
        <w:rPr>
          <w:b/>
        </w:rPr>
        <w:tab/>
      </w:r>
      <w:r w:rsidR="00C55AFB">
        <w:rPr>
          <w:b/>
        </w:rPr>
        <w:tab/>
      </w:r>
      <w:r w:rsidR="00C55AFB">
        <w:rPr>
          <w:b/>
        </w:rPr>
        <w:tab/>
      </w:r>
      <w:r w:rsidR="00C55AFB">
        <w:rPr>
          <w:b/>
        </w:rPr>
        <w:tab/>
      </w:r>
      <w:r w:rsidR="00C55AFB">
        <w:rPr>
          <w:b/>
        </w:rPr>
        <w:tab/>
      </w:r>
      <w:r w:rsidR="00C55AFB">
        <w:rPr>
          <w:b/>
        </w:rPr>
        <w:tab/>
        <w:t xml:space="preserve">                    </w:t>
      </w:r>
      <w:r>
        <w:rPr>
          <w:b/>
        </w:rPr>
        <w:t>№ 59</w:t>
      </w:r>
    </w:p>
    <w:p w:rsidR="00C55AFB" w:rsidRDefault="00C55AFB" w:rsidP="00C55AFB">
      <w:pPr>
        <w:spacing w:line="228" w:lineRule="atLeast"/>
        <w:jc w:val="center"/>
        <w:rPr>
          <w:b/>
        </w:rPr>
      </w:pPr>
      <w:proofErr w:type="spellStart"/>
      <w:r>
        <w:rPr>
          <w:b/>
        </w:rPr>
        <w:t>д.Гаврилково</w:t>
      </w:r>
      <w:proofErr w:type="spellEnd"/>
    </w:p>
    <w:p w:rsidR="00F32FFE" w:rsidRPr="004F0FBD" w:rsidRDefault="00F32FFE" w:rsidP="00F32FF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32FFE" w:rsidRPr="00C55AFB" w:rsidRDefault="00F32FFE" w:rsidP="00F32FFE">
      <w:pPr>
        <w:pStyle w:val="ConsPlusTitle"/>
        <w:rPr>
          <w:rFonts w:ascii="Times New Roman" w:hAnsi="Times New Roman" w:cs="Times New Roman"/>
        </w:rPr>
      </w:pPr>
    </w:p>
    <w:p w:rsidR="00F32FFE" w:rsidRPr="00C55AFB" w:rsidRDefault="00F32FFE" w:rsidP="00F32FFE">
      <w:pPr>
        <w:pStyle w:val="ConsPlusTitle"/>
        <w:jc w:val="center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ОБ УТВЕРЖДЕНИИ ПОЛОЖЕНИЯ О ПОРЯДКЕ РЕАЛИЗАЦИИ</w:t>
      </w:r>
    </w:p>
    <w:p w:rsidR="00F32FFE" w:rsidRDefault="00F32FFE" w:rsidP="00F32FFE">
      <w:pPr>
        <w:pStyle w:val="ConsPlusTitle"/>
        <w:jc w:val="center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ПРАВОТВОРЧЕСКОЙ ИНИЦИАТИВЫ ГРАЖДАН В</w:t>
      </w:r>
      <w:r w:rsidR="00C55AFB">
        <w:rPr>
          <w:rFonts w:ascii="Times New Roman" w:hAnsi="Times New Roman" w:cs="Times New Roman"/>
        </w:rPr>
        <w:t xml:space="preserve"> ОКТЯБРЬСКОМ СЕЛЬСКОМ ПОСЕЛЕНИИ</w:t>
      </w:r>
    </w:p>
    <w:p w:rsidR="00F32FFE" w:rsidRPr="00C55AFB" w:rsidRDefault="00F32FFE" w:rsidP="00F32FFE">
      <w:pPr>
        <w:pStyle w:val="ConsPlusNormal"/>
        <w:jc w:val="both"/>
      </w:pPr>
    </w:p>
    <w:p w:rsidR="00F32FFE" w:rsidRDefault="00F32FFE" w:rsidP="00DB72A7">
      <w:pPr>
        <w:pStyle w:val="ConsPlusNormal"/>
        <w:ind w:firstLine="540"/>
        <w:jc w:val="both"/>
        <w:rPr>
          <w:b/>
        </w:rPr>
      </w:pPr>
      <w:r w:rsidRPr="00C55AFB">
        <w:t>В соответствии с Феде</w:t>
      </w:r>
      <w:r w:rsidR="00C55AFB">
        <w:t>ральным законом от 06.10.2003№</w:t>
      </w:r>
      <w:r w:rsidRPr="00C55AFB">
        <w:t>131-ФЗ «Об общих принципах организации местного самоуправления в Росс</w:t>
      </w:r>
      <w:r w:rsidR="00C55AFB">
        <w:t xml:space="preserve">ийской Федерации», Уставом Октябрьского сельского поселения, Совет Октябрьского сельского поселения </w:t>
      </w:r>
      <w:r w:rsidR="00C55AFB" w:rsidRPr="00C55AFB">
        <w:rPr>
          <w:b/>
        </w:rPr>
        <w:t>РЕШИЛ:</w:t>
      </w:r>
    </w:p>
    <w:p w:rsidR="00DF0321" w:rsidRPr="00C55AFB" w:rsidRDefault="00DF0321" w:rsidP="00DB72A7">
      <w:pPr>
        <w:pStyle w:val="ConsPlusNormal"/>
        <w:ind w:firstLine="540"/>
        <w:jc w:val="both"/>
      </w:pP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 xml:space="preserve">1. Утвердить </w:t>
      </w:r>
      <w:hyperlink w:anchor="Par35" w:tooltip="ПОЛОЖЕНИЕ" w:history="1">
        <w:r w:rsidRPr="00C55AFB">
          <w:t>Положение</w:t>
        </w:r>
      </w:hyperlink>
      <w:r w:rsidRPr="00C55AFB">
        <w:t xml:space="preserve"> о порядке реализации правотворческой инициативы гражд</w:t>
      </w:r>
      <w:r w:rsidR="00C55AFB">
        <w:t xml:space="preserve">ан в Октябрьском сельском поселении </w:t>
      </w:r>
      <w:r w:rsidRPr="00C55AFB">
        <w:t>(приложение).</w:t>
      </w:r>
    </w:p>
    <w:p w:rsidR="00F32FFE" w:rsidRPr="00C55AFB" w:rsidRDefault="00C55AFB" w:rsidP="00DB72A7">
      <w:pPr>
        <w:pStyle w:val="ConsPlusNormal"/>
        <w:ind w:firstLine="540"/>
        <w:jc w:val="both"/>
      </w:pPr>
      <w:r>
        <w:t xml:space="preserve">2. Обнародовать </w:t>
      </w:r>
      <w:r w:rsidR="00F32FFE" w:rsidRPr="00C55AFB">
        <w:t>настоящее решени</w:t>
      </w:r>
      <w:r>
        <w:t>е в соответствие с Уставом Октябрьского сельского поселения</w:t>
      </w:r>
      <w:r w:rsidR="00F32FFE" w:rsidRPr="00C55AFB">
        <w:t>.</w:t>
      </w:r>
    </w:p>
    <w:p w:rsidR="00F32FFE" w:rsidRDefault="00F32FFE" w:rsidP="00DB72A7">
      <w:pPr>
        <w:pStyle w:val="ConsPlusNormal"/>
        <w:ind w:firstLine="540"/>
        <w:jc w:val="both"/>
      </w:pPr>
      <w:r w:rsidRPr="00C55AFB">
        <w:t>4. Настоящее решение вступает в силу пос</w:t>
      </w:r>
      <w:r w:rsidR="00C55AFB">
        <w:t>ле его официального обнародования</w:t>
      </w:r>
      <w:r w:rsidRPr="00C55AFB">
        <w:t>.</w:t>
      </w:r>
    </w:p>
    <w:p w:rsidR="00C55AFB" w:rsidRPr="00C55AFB" w:rsidRDefault="00C55AFB" w:rsidP="00DB72A7">
      <w:pPr>
        <w:pStyle w:val="ConsPlusNormal"/>
        <w:ind w:firstLine="540"/>
        <w:jc w:val="both"/>
      </w:pPr>
    </w:p>
    <w:p w:rsidR="00F32FFE" w:rsidRPr="00C55AFB" w:rsidRDefault="00F32FFE" w:rsidP="00DB72A7">
      <w:pPr>
        <w:pStyle w:val="ConsPlusNormal"/>
        <w:jc w:val="both"/>
      </w:pPr>
    </w:p>
    <w:p w:rsidR="00C55AFB" w:rsidRDefault="00C55AFB" w:rsidP="00DB72A7">
      <w:pPr>
        <w:jc w:val="both"/>
      </w:pPr>
      <w:r>
        <w:t>Глава Октябрьского сельского поселения                   Председатель Совета</w:t>
      </w:r>
    </w:p>
    <w:p w:rsidR="00C55AFB" w:rsidRDefault="00C55AFB" w:rsidP="00DB72A7">
      <w:pPr>
        <w:jc w:val="both"/>
      </w:pPr>
      <w:proofErr w:type="spellStart"/>
      <w:r>
        <w:t>Вичугского</w:t>
      </w:r>
      <w:proofErr w:type="spellEnd"/>
      <w:r>
        <w:t xml:space="preserve"> муниципального района                           Октябрьского сельского поселения</w:t>
      </w:r>
    </w:p>
    <w:p w:rsidR="00C55AFB" w:rsidRDefault="00DB72A7" w:rsidP="00DB72A7">
      <w:pPr>
        <w:jc w:val="both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="00C55AFB">
        <w:t>Вичугского</w:t>
      </w:r>
      <w:proofErr w:type="spellEnd"/>
      <w:r w:rsidR="00C55AFB">
        <w:t xml:space="preserve"> муниципального района                </w:t>
      </w:r>
    </w:p>
    <w:p w:rsidR="00C55AFB" w:rsidRDefault="00C55AFB" w:rsidP="00DB72A7">
      <w:pPr>
        <w:jc w:val="both"/>
      </w:pPr>
      <w:r>
        <w:t xml:space="preserve">_______________ </w:t>
      </w:r>
      <w:proofErr w:type="spellStart"/>
      <w:r>
        <w:t>В.В.Мозулев</w:t>
      </w:r>
      <w:proofErr w:type="spellEnd"/>
      <w:r>
        <w:t xml:space="preserve">                                     Ивановской области</w:t>
      </w:r>
    </w:p>
    <w:p w:rsidR="00C55AFB" w:rsidRDefault="00C55AFB" w:rsidP="00DB72A7">
      <w:r>
        <w:t xml:space="preserve">                                                                                          ____________</w:t>
      </w:r>
      <w:proofErr w:type="spellStart"/>
      <w:r>
        <w:t>Л.В.Новожилова</w:t>
      </w:r>
      <w:proofErr w:type="spellEnd"/>
      <w:r>
        <w:rPr>
          <w:b/>
        </w:rPr>
        <w:t xml:space="preserve">                               </w:t>
      </w:r>
    </w:p>
    <w:p w:rsidR="00C55AFB" w:rsidRPr="0048116F" w:rsidRDefault="00C55AFB" w:rsidP="00DB72A7">
      <w:pPr>
        <w:tabs>
          <w:tab w:val="left" w:pos="284"/>
          <w:tab w:val="left" w:pos="567"/>
        </w:tabs>
        <w:jc w:val="both"/>
      </w:pP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Normal"/>
        <w:jc w:val="both"/>
      </w:pPr>
    </w:p>
    <w:p w:rsidR="00F32FFE" w:rsidRPr="004F0FBD" w:rsidRDefault="00F32FFE" w:rsidP="00DB72A7">
      <w:pPr>
        <w:pStyle w:val="ConsPlusNormal"/>
        <w:jc w:val="right"/>
        <w:outlineLvl w:val="0"/>
        <w:rPr>
          <w:sz w:val="28"/>
          <w:szCs w:val="28"/>
        </w:rPr>
      </w:pPr>
    </w:p>
    <w:p w:rsidR="00F32FFE" w:rsidRDefault="00F32FFE" w:rsidP="00DB72A7">
      <w:pPr>
        <w:pStyle w:val="ConsPlusNormal"/>
        <w:outlineLvl w:val="0"/>
        <w:rPr>
          <w:sz w:val="28"/>
          <w:szCs w:val="28"/>
        </w:rPr>
      </w:pPr>
    </w:p>
    <w:p w:rsidR="00DB72A7" w:rsidRDefault="00DB72A7" w:rsidP="00DB72A7">
      <w:pPr>
        <w:pStyle w:val="ConsPlusNormal"/>
        <w:outlineLvl w:val="0"/>
        <w:rPr>
          <w:sz w:val="28"/>
          <w:szCs w:val="28"/>
        </w:rPr>
      </w:pPr>
    </w:p>
    <w:p w:rsidR="00C55AFB" w:rsidRDefault="00C55AFB" w:rsidP="00DB72A7">
      <w:pPr>
        <w:pStyle w:val="ConsPlusNormal"/>
        <w:outlineLvl w:val="0"/>
        <w:rPr>
          <w:sz w:val="28"/>
          <w:szCs w:val="28"/>
        </w:rPr>
      </w:pPr>
    </w:p>
    <w:p w:rsidR="00DF0321" w:rsidRPr="004F0FBD" w:rsidRDefault="00DF0321" w:rsidP="00DB72A7">
      <w:pPr>
        <w:pStyle w:val="ConsPlusNormal"/>
        <w:outlineLvl w:val="0"/>
        <w:rPr>
          <w:sz w:val="28"/>
          <w:szCs w:val="28"/>
        </w:rPr>
      </w:pPr>
    </w:p>
    <w:p w:rsidR="00DB72A7" w:rsidRDefault="00F32FFE" w:rsidP="00DB72A7">
      <w:pPr>
        <w:pStyle w:val="ConsPlusNormal"/>
        <w:jc w:val="right"/>
        <w:outlineLvl w:val="0"/>
      </w:pPr>
      <w:r w:rsidRPr="00C55AFB">
        <w:lastRenderedPageBreak/>
        <w:t>Приложение</w:t>
      </w:r>
      <w:r w:rsidR="00DB72A7">
        <w:t xml:space="preserve"> </w:t>
      </w:r>
      <w:r w:rsidRPr="00C55AFB">
        <w:t xml:space="preserve">к </w:t>
      </w:r>
      <w:r w:rsidR="00C55AFB">
        <w:t xml:space="preserve">решению </w:t>
      </w:r>
    </w:p>
    <w:p w:rsidR="00C55AFB" w:rsidRDefault="00C55AFB" w:rsidP="00DB72A7">
      <w:pPr>
        <w:pStyle w:val="ConsPlusNormal"/>
        <w:jc w:val="right"/>
        <w:outlineLvl w:val="0"/>
      </w:pPr>
      <w:r>
        <w:t>Совета Октябрьского сельского поселения</w:t>
      </w:r>
    </w:p>
    <w:p w:rsidR="00C55AFB" w:rsidRPr="00C55AFB" w:rsidRDefault="00DF0321" w:rsidP="00DB72A7">
      <w:pPr>
        <w:pStyle w:val="ConsPlusNormal"/>
        <w:jc w:val="right"/>
      </w:pPr>
      <w:r>
        <w:t>20.</w:t>
      </w:r>
      <w:bookmarkStart w:id="0" w:name="_GoBack"/>
      <w:bookmarkEnd w:id="0"/>
      <w:r>
        <w:t>12.</w:t>
      </w:r>
      <w:r w:rsidR="00F42C7A">
        <w:t>2024г.</w:t>
      </w: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Title"/>
        <w:jc w:val="center"/>
        <w:rPr>
          <w:rFonts w:ascii="Times New Roman" w:hAnsi="Times New Roman" w:cs="Times New Roman"/>
        </w:rPr>
      </w:pPr>
      <w:bookmarkStart w:id="1" w:name="Par35"/>
      <w:bookmarkEnd w:id="1"/>
      <w:r w:rsidRPr="00C55AFB">
        <w:rPr>
          <w:rFonts w:ascii="Times New Roman" w:hAnsi="Times New Roman" w:cs="Times New Roman"/>
        </w:rPr>
        <w:t>ПОЛОЖЕНИЕ</w:t>
      </w:r>
    </w:p>
    <w:p w:rsidR="00F32FFE" w:rsidRPr="00C55AFB" w:rsidRDefault="00F32FFE" w:rsidP="00DB72A7">
      <w:pPr>
        <w:pStyle w:val="ConsPlusTitle"/>
        <w:jc w:val="center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О ПОРЯДКЕ РЕАЛИЗАЦИИ ПРАВОТВОРЧЕСКОЙ ИНИЦИАТИВЫ ГРАЖДАН</w:t>
      </w:r>
    </w:p>
    <w:p w:rsidR="00F32FFE" w:rsidRPr="00C55AFB" w:rsidRDefault="00F42C7A" w:rsidP="00DB72A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ОКТЯБРЬСКОМ СЕЛЬСКОМ ПОСЕЛЕНИИ</w:t>
      </w: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1. Общие положения</w:t>
      </w: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42C7A">
        <w:t xml:space="preserve">Уставом Октябрьского сельского поселения </w:t>
      </w:r>
      <w:r w:rsidRPr="00C55AFB">
        <w:t>и регулирует порядок реализации правотворческой иниц</w:t>
      </w:r>
      <w:r w:rsidR="00F42C7A">
        <w:t>иативы граждан в Октябрьском сельском п</w:t>
      </w:r>
      <w:r w:rsidR="00DB72A7">
        <w:t>оселении                      (</w:t>
      </w:r>
      <w:r w:rsidR="00F42C7A">
        <w:t>далее сельское поселение)</w:t>
      </w:r>
      <w:r w:rsidRPr="00C55AFB">
        <w:t>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 xml:space="preserve">1.2. Под правотворческой инициативой понимается право граждан, обладающих избирательным правом, вносить на рассмотрение органов местного самоуправления и должностных лиц местного </w:t>
      </w:r>
      <w:r w:rsidR="00F42C7A">
        <w:t xml:space="preserve">самоуправления сельского поселения </w:t>
      </w:r>
      <w:r w:rsidRPr="00C55AFB">
        <w:t>проекты муниципальных правовых актов по вопросам местного значения, а также проекты муниципальных правовых актов о внесении изменений и дополнений в действующие муниципальные правовые акты либо о признании их утратившими силу (далее - правотворческая инициатива).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1.3. Правотворческая инициатива является формой непосре</w:t>
      </w:r>
      <w:r w:rsidR="00F42C7A">
        <w:t xml:space="preserve">дственного участия населения сельского поселения </w:t>
      </w:r>
      <w:r w:rsidRPr="00C55AFB">
        <w:t>в осуществлении местного самоуправления на тер</w:t>
      </w:r>
      <w:r w:rsidR="00F42C7A">
        <w:t>ритории Октябрьского сельского поселения</w:t>
      </w:r>
      <w:r w:rsidRPr="00C55AFB">
        <w:t>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1.4. Не могут являться предметом правотворческой инициативы следующие вопросы: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о</w:t>
      </w:r>
      <w:r w:rsidR="00F42C7A">
        <w:t xml:space="preserve"> принятии бюджета сельского поселения</w:t>
      </w:r>
      <w:r w:rsidRPr="00C55AFB">
        <w:t>, внес</w:t>
      </w:r>
      <w:r w:rsidR="00F42C7A">
        <w:t xml:space="preserve">ении в бюджет сельского поселения </w:t>
      </w:r>
      <w:r w:rsidRPr="00C55AFB">
        <w:t>изменений и (или) дополнений;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о досрочном прекращении, приостановлении или продлении срока полномоч</w:t>
      </w:r>
      <w:r w:rsidR="00F42C7A">
        <w:t xml:space="preserve">ий главы Октябрьского сельского поселения </w:t>
      </w:r>
      <w:proofErr w:type="spellStart"/>
      <w:r w:rsidR="00F42C7A">
        <w:t>Вичугского</w:t>
      </w:r>
      <w:proofErr w:type="spellEnd"/>
      <w:r w:rsidR="00F42C7A">
        <w:t xml:space="preserve"> муниципального района Ивановской </w:t>
      </w:r>
      <w:r w:rsidRPr="00C55AFB">
        <w:t>области и должностных лиц органов местного самоуправления;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об избрании, об отзыве, приостановлении или продлении срока полномочий депутатов;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об утверждении и о назначении на должность, а также о даче согласия на назначение на должность и об освобождении от должности должностных лиц органов местного самоуправления;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о проведении досрочных выборов в органы местного самоуправления либо об отсрочке указанных выборов;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о персональном составе должностных лиц органов местного самоуправления;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о принятии чрезвычайных и срочных мер по обеспечению безопасности и здоровья населения;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вопросы, не относящиеся к вопросам м</w:t>
      </w:r>
      <w:r w:rsidR="00F42C7A">
        <w:t>естного значения Октябрьского сельского поселения</w:t>
      </w:r>
      <w:r w:rsidRPr="00C55AFB">
        <w:t>.</w:t>
      </w:r>
    </w:p>
    <w:p w:rsidR="00F32FFE" w:rsidRPr="00C55AFB" w:rsidRDefault="00F32FFE" w:rsidP="00DB72A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32FFE" w:rsidRPr="00C55AFB" w:rsidRDefault="00F32FFE" w:rsidP="00DB72A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2. Порядок формирования инициативной группы граждан</w:t>
      </w:r>
      <w:r w:rsidR="00DB72A7">
        <w:rPr>
          <w:rFonts w:ascii="Times New Roman" w:hAnsi="Times New Roman" w:cs="Times New Roman"/>
        </w:rPr>
        <w:t xml:space="preserve"> </w:t>
      </w:r>
    </w:p>
    <w:p w:rsidR="00F32FFE" w:rsidRPr="00C55AFB" w:rsidRDefault="00F32FFE" w:rsidP="00DB72A7">
      <w:pPr>
        <w:pStyle w:val="ConsPlusTitle"/>
        <w:jc w:val="center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по внесению проектов муниципальных правовых актов в порядке</w:t>
      </w:r>
    </w:p>
    <w:p w:rsidR="00F32FFE" w:rsidRPr="00C55AFB" w:rsidRDefault="00F32FFE" w:rsidP="00DB72A7">
      <w:pPr>
        <w:pStyle w:val="ConsPlusTitle"/>
        <w:jc w:val="center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реализации правотворческой инициативы граждан</w:t>
      </w: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2.1. Формирование инициативной группы по реализации правотворческой инициативы осуществляется на основе волеизъявления граждан.</w:t>
      </w:r>
    </w:p>
    <w:p w:rsidR="00F42C7A" w:rsidRDefault="00F32FFE" w:rsidP="00DB72A7">
      <w:pPr>
        <w:pStyle w:val="ConsPlusNormal"/>
        <w:ind w:firstLine="540"/>
        <w:jc w:val="both"/>
      </w:pPr>
      <w:r w:rsidRPr="00C55AFB">
        <w:t>Членом инициативной группы может быть совершеннолетний дееспособный гражданин Российской Федерации, постоянно прожив</w:t>
      </w:r>
      <w:r w:rsidR="00F42C7A">
        <w:t xml:space="preserve">ающий в сельском поселении </w:t>
      </w:r>
      <w:r w:rsidRPr="00C55AFB">
        <w:t>и обладающий избирательным правом.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Минимальная численность инициативной группы составляет 10 человек.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lastRenderedPageBreak/>
        <w:t>2.2. Решение о создании инициативной группы граждан для реализации правотворческой инициативы принимается на собрании граждан по месту жительства, в трудовых коллективах и т.п. При этом члены инициативной группы избирают из своего состава председателя и секретаря для решения организационных вопросов. Инициативная группа считается созданной с момента принятия решения о ее создании.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2.3. Решение о создании инициативной группы граждан оформляется протоколом заседания инициативной группы, который подписывается всеми ее членами.</w:t>
      </w: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3. Внесение проектов муниципальных правовых актов</w:t>
      </w:r>
    </w:p>
    <w:p w:rsidR="00F32FFE" w:rsidRPr="00C55AFB" w:rsidRDefault="00F32FFE" w:rsidP="00DB72A7">
      <w:pPr>
        <w:pStyle w:val="ConsPlusTitle"/>
        <w:jc w:val="center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при реализации правотворческой инициативы</w:t>
      </w: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Normal"/>
        <w:ind w:firstLine="540"/>
        <w:jc w:val="both"/>
      </w:pPr>
      <w:bookmarkStart w:id="2" w:name="Par67"/>
      <w:bookmarkEnd w:id="2"/>
      <w:r w:rsidRPr="00C55AFB">
        <w:t>3.1. В целях реализации правотворческой инициативы инициативная группа граждан вносит в органы местного самоуправления или должностному лицу местного самоуправления проект муниципального акта с перечнем документов, утвержденным актом органа местного самоуправления, в компетенцию которого входит принятие муниципального правового акта.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 xml:space="preserve">3.2. С документами, указанными в </w:t>
      </w:r>
      <w:hyperlink w:anchor="Par67" w:tooltip="3.1. В целях реализации правотворческой инициативы инициативная группа граждан вносит в органы местного самоуправления или должностному лицу местного самоуправления проект муниципального акта с перечнем документов, утвержденным актом органа местного самоуправл" w:history="1">
        <w:r w:rsidRPr="00C55AFB">
          <w:t>пункте 3.1</w:t>
        </w:r>
      </w:hyperlink>
      <w:r w:rsidRPr="00C55AFB">
        <w:t xml:space="preserve"> настоящего Положения, инициативная группа представляет в компетентный орган местного самоуправления решение о создании инициативной группы для реализации правотворческой инициативы.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3.3. Документы, представленные инициативной группой, в 30-дневный срок со дня их поступления и регистрации в установленном порядке рассматриваются органом местного самоуправления или должностным лицом местного самоуправления, в компетенцию которого входит принятие муниципального правового акта. По представленным документам проводится проверка правильности оформления и достоверности содержащихся в них сведений.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3.4. В случае нарушения требований настоящего Положения, предъявляемых к численности и порядку создания инициативной группы граждан, а также к перечню документов, прилагаемых к проекту муниципального правового акта, вносимого в порядке реализации правотворческой инициативы, соответствующий орган местного самоуправления или должностное лицо местного самоуправления, в компетенцию которого входит принятие муниципального правового акта, отказывает в принятии указанных документов.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Отказ в принятии документов оформляется мотивированным заключением в письменной форме, которое может быть обжаловано в порядке, установленном действующим законодательством.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3.5.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инициативной группой граждан нарушений, вызвавших отказ.</w:t>
      </w: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4. Порядок реализации правотворческой инициативы</w:t>
      </w:r>
    </w:p>
    <w:p w:rsidR="00F32FFE" w:rsidRPr="00C55AFB" w:rsidRDefault="00F32FFE" w:rsidP="00DB72A7">
      <w:pPr>
        <w:pStyle w:val="ConsPlusTitle"/>
        <w:jc w:val="center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территориальным общественным самоуправлением</w:t>
      </w: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4.1. В целях реализации правотворческой инициативы органы территориального общественного самоуправления вносят в органы местного самоуправления или должностному лицу местного самоуправления проект муниципального правового акта с перечнем документов, утвержденным актом органа местного самоуправления, в компетенцию которого входит принятие муниципального правового акта.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4.2. Документы, представленные органами территориального общественного самоуправления, в 30-дневный срок со дня их поступления и регистрации в установленном порядке рассматриваются органом местного самоуправления или должностным лицом местного самоуправления, в компетенцию которого входит принятие муниципального правового акта. По представленным документам проводится проверка правильности оформления и достоверности содержащихся в них сведений.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 xml:space="preserve">4.3. В случае нарушения требований настоящего Положения, а также к перечню </w:t>
      </w:r>
      <w:r w:rsidRPr="00C55AFB">
        <w:lastRenderedPageBreak/>
        <w:t>документов, прилагаемых к проекту муниципального правового акта, вносимого в порядке реализации правотворческой инициативы, соответствующий орган местного самоуправления или должностное лицо местного самоуправления, в компетенцию которого входит принятие муниципального правового акта, отказывает в принятии указанных документов.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Отказ в принятии документов оформляется мотивированным заключением в письменной форме, которое может быть обжаловано в порядке, установленном действующим законодательством.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4.4.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территориальным общественным самоуправлением нарушений, вызвавших отказ.</w:t>
      </w: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5. Рассмотрение проекта муниципального правового акта</w:t>
      </w:r>
    </w:p>
    <w:p w:rsidR="00F32FFE" w:rsidRPr="00C55AFB" w:rsidRDefault="00F32FFE" w:rsidP="00DB72A7">
      <w:pPr>
        <w:pStyle w:val="ConsPlusTitle"/>
        <w:jc w:val="center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в органах местного самоуправления</w:t>
      </w:r>
    </w:p>
    <w:p w:rsidR="00F32FFE" w:rsidRPr="00C55AFB" w:rsidRDefault="00F32FFE" w:rsidP="00DB72A7">
      <w:pPr>
        <w:pStyle w:val="ConsPlusNormal"/>
        <w:jc w:val="both"/>
      </w:pP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5.1. Проект муниципального правового акта, внесенный в порядке правотворческой инициативы, в течение 3 (трех) месяцев со дня его внесения подлежит обязательному рассмотрению органом местного самоуправления или должностным лицом местного самоуправления, в компетенцию которого входит принятие муниципального правового акта, в соответствии с требованиями действующего законодательства.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5.2. Орган местного самоуправления или должностное лицо местного самоуправления, в компетенцию которых входит принятие муниципального правового акта, в течение 5 (пяти) рабочих дней до даты рассмотрения проекта муниципального правового акта в письменной форме уведомляют инициативную группу граждан или орган территориального общественного самоуправления о дате и времени рассмотрения внесенного ими проекта муниципального правового акта и обеспечивают представителям инициативной группы и органа территориального общественного самоуправления возможность изложения своей позиции при рассмотрении указанного проекта.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 xml:space="preserve">5.3. В случае если принятие муниципального правового акта, проект которого внесен в порядке правотворческой инициативы, относится </w:t>
      </w:r>
      <w:r w:rsidR="00CE06F1">
        <w:t>к компетенции Совета Октябрьского сельского поселения</w:t>
      </w:r>
      <w:r w:rsidRPr="00C55AFB">
        <w:t>, указанный проект должен быть рассмотрен на открытом заседан</w:t>
      </w:r>
      <w:r w:rsidR="00CE06F1">
        <w:t>ии Совета Октябрьского сельского поселения</w:t>
      </w:r>
      <w:r w:rsidRPr="00C55AFB">
        <w:t>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5.4. По результатам рассмотрения проекта муниципального правового акта могут быть приняты следующие решения: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принятие муниципального правового акта в предложенной редакции;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отправление муниципального правового акта на доработку в целях дальнейшего рассмотрения и принятия;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отклонение проекта муниципального правового акта, с аргументированным обоснованием причины;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- вынесение проекта муниципального правового акта на местный референдум.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5.5. Проект муниципального правового акта, внесенный в качестве правотворческой инициативы, принимается в соответствии с порядком, установленным для принятия муниципальных правовых актов органов местного самоуправлен</w:t>
      </w:r>
      <w:r w:rsidR="00CE06F1">
        <w:t>ия Октябрьского сельского поселения</w:t>
      </w:r>
      <w:r w:rsidRPr="00C55AFB">
        <w:t>.</w:t>
      </w:r>
    </w:p>
    <w:p w:rsidR="00F32FFE" w:rsidRPr="00C55AFB" w:rsidRDefault="00F32FFE" w:rsidP="00DB72A7">
      <w:pPr>
        <w:pStyle w:val="ConsPlusNormal"/>
        <w:ind w:firstLine="540"/>
        <w:jc w:val="both"/>
      </w:pPr>
      <w:r w:rsidRPr="00C55AFB">
        <w:t>5.6.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не позднее семи календарных дней со дня принятия должно быть доведено до сведени</w:t>
      </w:r>
      <w:r w:rsidR="00CE06F1">
        <w:t>я инициаторов и обнародовано в соответствие с Уставом Октябрьского сельского поселения</w:t>
      </w:r>
      <w:r w:rsidRPr="00C55AFB">
        <w:t>.</w:t>
      </w:r>
    </w:p>
    <w:p w:rsidR="00F32FFE" w:rsidRPr="00C55AFB" w:rsidRDefault="00F32FFE" w:rsidP="00DB72A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55AFB">
        <w:rPr>
          <w:rFonts w:ascii="Times New Roman" w:hAnsi="Times New Roman" w:cs="Times New Roman"/>
        </w:rPr>
        <w:t>6. Заключительное положение</w:t>
      </w:r>
    </w:p>
    <w:p w:rsidR="00DB72A7" w:rsidRDefault="00DB72A7" w:rsidP="00DB72A7">
      <w:pPr>
        <w:pStyle w:val="ConsPlusNormal"/>
        <w:ind w:firstLine="540"/>
        <w:jc w:val="both"/>
      </w:pPr>
    </w:p>
    <w:p w:rsidR="00073288" w:rsidRPr="00C55AFB" w:rsidRDefault="00F32FFE" w:rsidP="00DB72A7">
      <w:pPr>
        <w:pStyle w:val="ConsPlusNormal"/>
        <w:ind w:firstLine="540"/>
        <w:jc w:val="both"/>
      </w:pPr>
      <w:r w:rsidRPr="00C55AFB">
        <w:t>6.1. Вопросы, не урегулированные настоящим Положением, определяются действующим законодательством.</w:t>
      </w:r>
    </w:p>
    <w:sectPr w:rsidR="00073288" w:rsidRPr="00C55AFB" w:rsidSect="00DB72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FE"/>
    <w:rsid w:val="00A47091"/>
    <w:rsid w:val="00AB2963"/>
    <w:rsid w:val="00C55AFB"/>
    <w:rsid w:val="00CE06F1"/>
    <w:rsid w:val="00DB72A7"/>
    <w:rsid w:val="00DF0321"/>
    <w:rsid w:val="00F32FFE"/>
    <w:rsid w:val="00F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2842"/>
  <w15:chartTrackingRefBased/>
  <w15:docId w15:val="{82246EB2-3144-40F8-957C-297CF7EA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32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6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Ольга Сергеевна</dc:creator>
  <cp:keywords/>
  <dc:description/>
  <cp:lastModifiedBy>Пользователь</cp:lastModifiedBy>
  <cp:revision>6</cp:revision>
  <cp:lastPrinted>2024-12-16T07:19:00Z</cp:lastPrinted>
  <dcterms:created xsi:type="dcterms:W3CDTF">2024-12-04T09:06:00Z</dcterms:created>
  <dcterms:modified xsi:type="dcterms:W3CDTF">2024-12-16T07:21:00Z</dcterms:modified>
</cp:coreProperties>
</file>